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9832" w14:textId="77777777" w:rsidR="00FE067E" w:rsidRPr="00FC3311" w:rsidRDefault="00CD36CF" w:rsidP="0060106F">
      <w:pPr>
        <w:pStyle w:val="TitlePageOrigin"/>
      </w:pPr>
      <w:r w:rsidRPr="00FC3311">
        <w:t>WEST virginia legislature</w:t>
      </w:r>
    </w:p>
    <w:p w14:paraId="46D8AAAD" w14:textId="77777777" w:rsidR="00CD36CF" w:rsidRPr="00FC3311" w:rsidRDefault="00CD36CF" w:rsidP="0060106F">
      <w:pPr>
        <w:pStyle w:val="TitlePageSession"/>
      </w:pPr>
      <w:r w:rsidRPr="00FC3311">
        <w:t>20</w:t>
      </w:r>
      <w:r w:rsidR="00A02BCE" w:rsidRPr="00FC3311">
        <w:t>2</w:t>
      </w:r>
      <w:r w:rsidR="00561E8B" w:rsidRPr="00FC3311">
        <w:t>5</w:t>
      </w:r>
      <w:r w:rsidRPr="00FC3311">
        <w:t xml:space="preserve"> regular session</w:t>
      </w:r>
    </w:p>
    <w:p w14:paraId="01189A13" w14:textId="018BABF6" w:rsidR="00CD36CF" w:rsidRPr="00FC3311" w:rsidRDefault="009974E6" w:rsidP="0060106F">
      <w:pPr>
        <w:pStyle w:val="TitlePageBillPrefix"/>
      </w:pPr>
      <w:sdt>
        <w:sdtPr>
          <w:tag w:val="IntroDate"/>
          <w:id w:val="-1236936958"/>
          <w:placeholder>
            <w:docPart w:val="EDA0FE71141E4579A46F3671878E6023"/>
          </w:placeholder>
          <w:text/>
        </w:sdtPr>
        <w:sdtEndPr/>
        <w:sdtContent>
          <w:r w:rsidR="007A1A8D">
            <w:t>ENGROSSED</w:t>
          </w:r>
        </w:sdtContent>
      </w:sdt>
    </w:p>
    <w:p w14:paraId="27DB7B9C" w14:textId="28680C65" w:rsidR="00CD36CF" w:rsidRPr="00FC3311" w:rsidRDefault="009974E6" w:rsidP="0060106F">
      <w:pPr>
        <w:pStyle w:val="BillNumber"/>
      </w:pPr>
      <w:sdt>
        <w:sdtPr>
          <w:tag w:val="Chamber"/>
          <w:id w:val="893011969"/>
          <w:lock w:val="sdtLocked"/>
          <w:placeholder>
            <w:docPart w:val="59AD8A878D31444E8C54F05049ADC39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C3311">
            <w:t>House</w:t>
          </w:r>
        </w:sdtContent>
      </w:sdt>
      <w:r w:rsidR="00303684" w:rsidRPr="00FC3311">
        <w:t xml:space="preserve"> </w:t>
      </w:r>
      <w:r w:rsidR="00E379D8" w:rsidRPr="00FC3311">
        <w:t>Bill</w:t>
      </w:r>
      <w:r w:rsidR="00727C3D" w:rsidRPr="00FC3311">
        <w:t xml:space="preserve"> </w:t>
      </w:r>
      <w:sdt>
        <w:sdtPr>
          <w:tag w:val="BNum"/>
          <w:id w:val="-544526420"/>
          <w:lock w:val="sdtLocked"/>
          <w:placeholder>
            <w:docPart w:val="58AD89201B5E41B99023C48EBAAA6DE7"/>
          </w:placeholder>
          <w:text/>
        </w:sdtPr>
        <w:sdtEndPr/>
        <w:sdtContent>
          <w:r w:rsidR="00B1397A" w:rsidRPr="00FC3311">
            <w:t>3503</w:t>
          </w:r>
        </w:sdtContent>
      </w:sdt>
    </w:p>
    <w:p w14:paraId="2A21C5B3" w14:textId="34C55EB8" w:rsidR="00CD36CF" w:rsidRPr="00FC3311" w:rsidRDefault="00CD36CF" w:rsidP="0060106F">
      <w:pPr>
        <w:pStyle w:val="Sponsors"/>
      </w:pPr>
      <w:r w:rsidRPr="00FC3311">
        <w:t xml:space="preserve">By </w:t>
      </w:r>
      <w:sdt>
        <w:sdtPr>
          <w:tag w:val="Sponsors"/>
          <w:id w:val="1589585889"/>
          <w:placeholder>
            <w:docPart w:val="C8A03225D2574F4590F97E7AA854B6C3"/>
          </w:placeholder>
          <w:text w:multiLine="1"/>
        </w:sdtPr>
        <w:sdtEndPr/>
        <w:sdtContent>
          <w:r w:rsidR="00C33CA9" w:rsidRPr="00FC3311">
            <w:t>Delegates Hornby</w:t>
          </w:r>
          <w:r w:rsidR="00221FA4" w:rsidRPr="00FC3311">
            <w:t>, Howell, Anderson, and Zatezalo.</w:t>
          </w:r>
        </w:sdtContent>
      </w:sdt>
    </w:p>
    <w:p w14:paraId="0A94137A" w14:textId="77777777" w:rsidR="002250F2" w:rsidRDefault="00CD36CF" w:rsidP="0060106F">
      <w:pPr>
        <w:pStyle w:val="References"/>
        <w:sectPr w:rsidR="002250F2" w:rsidSect="0028726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C3311">
        <w:t>[</w:t>
      </w:r>
      <w:r w:rsidR="00E379D8" w:rsidRPr="00FC3311">
        <w:t xml:space="preserve">Originating in the Committee on </w:t>
      </w:r>
      <w:sdt>
        <w:sdtPr>
          <w:tag w:val="References"/>
          <w:id w:val="-1043047873"/>
          <w:placeholder>
            <w:docPart w:val="2C700D6FFDC1454C9ABEB8E812A8BEF3"/>
          </w:placeholder>
          <w:text w:multiLine="1"/>
        </w:sdtPr>
        <w:sdtEndPr/>
        <w:sdtContent>
          <w:r w:rsidR="00542494" w:rsidRPr="00FC3311">
            <w:t>Energy and Public Works</w:t>
          </w:r>
        </w:sdtContent>
      </w:sdt>
      <w:r w:rsidR="00E379D8" w:rsidRPr="00FC3311">
        <w:t xml:space="preserve">; Reported on </w:t>
      </w:r>
      <w:sdt>
        <w:sdtPr>
          <w:id w:val="-566653316"/>
          <w:placeholder>
            <w:docPart w:val="CF52A6F26AA6482D98C0B761B55A0ECE"/>
          </w:placeholder>
          <w:text/>
        </w:sdtPr>
        <w:sdtEndPr/>
        <w:sdtContent>
          <w:r w:rsidR="00C15F1E" w:rsidRPr="00FC3311">
            <w:t xml:space="preserve">March </w:t>
          </w:r>
          <w:r w:rsidR="00A6066C" w:rsidRPr="00FC3311">
            <w:t>20</w:t>
          </w:r>
          <w:r w:rsidR="00C15F1E" w:rsidRPr="00FC3311">
            <w:t>, 2025.</w:t>
          </w:r>
        </w:sdtContent>
      </w:sdt>
      <w:r w:rsidRPr="00FC3311">
        <w:t>]</w:t>
      </w:r>
    </w:p>
    <w:p w14:paraId="6CAA2194" w14:textId="53386FEC" w:rsidR="00E831B3" w:rsidRPr="00FC3311" w:rsidRDefault="00E831B3" w:rsidP="0060106F">
      <w:pPr>
        <w:pStyle w:val="References"/>
      </w:pPr>
    </w:p>
    <w:p w14:paraId="55D72024" w14:textId="6FD7FC6D" w:rsidR="00303684" w:rsidRPr="00FC3311" w:rsidRDefault="0000526A" w:rsidP="002250F2">
      <w:pPr>
        <w:pStyle w:val="TitleSection"/>
      </w:pPr>
      <w:r w:rsidRPr="00FC3311">
        <w:lastRenderedPageBreak/>
        <w:t>A BILL</w:t>
      </w:r>
      <w:r w:rsidR="003439DD" w:rsidRPr="00FC3311">
        <w:t xml:space="preserve"> to amend the code of West Virginia, 1931, as amended, by adding thereto a new section, designated §22-11-31, relating to the regulation by </w:t>
      </w:r>
      <w:bookmarkStart w:id="0" w:name="_Hlk192928879"/>
      <w:r w:rsidR="003439DD" w:rsidRPr="00FC3311">
        <w:t xml:space="preserve">counties, municipalities, and political subdivisions </w:t>
      </w:r>
      <w:bookmarkEnd w:id="0"/>
      <w:r w:rsidR="003439DD" w:rsidRPr="00FC3311">
        <w:t xml:space="preserve">of commercial horticulture under the Water Pollution Control Act; providing that regulations within the subject matter of the Water Pollution Control Act </w:t>
      </w:r>
      <w:r w:rsidR="00BA5678" w:rsidRPr="00FC3311">
        <w:t xml:space="preserve">governing commercial horticulture </w:t>
      </w:r>
      <w:r w:rsidR="003439DD" w:rsidRPr="00FC3311">
        <w:t xml:space="preserve">by counties, municipalities, and political subdivisions are invalid and </w:t>
      </w:r>
      <w:r w:rsidR="0000352D" w:rsidRPr="00FC3311">
        <w:t>un</w:t>
      </w:r>
      <w:r w:rsidR="003439DD" w:rsidRPr="00FC3311">
        <w:t xml:space="preserve">enforceable; and </w:t>
      </w:r>
      <w:r w:rsidR="000540D9" w:rsidRPr="00FC3311">
        <w:t>providing limitations of</w:t>
      </w:r>
      <w:r w:rsidR="003439DD" w:rsidRPr="00FC3311">
        <w:t xml:space="preserve"> causes of action </w:t>
      </w:r>
      <w:r w:rsidR="00401419" w:rsidRPr="00FC3311">
        <w:t xml:space="preserve">against commercial horticulture operations </w:t>
      </w:r>
      <w:r w:rsidR="003439DD" w:rsidRPr="00FC3311">
        <w:t xml:space="preserve">brought by counties, municipalities, and political subdivisions within the subject matter of the Water Pollution Control Act. </w:t>
      </w:r>
    </w:p>
    <w:p w14:paraId="38F8E091" w14:textId="77777777" w:rsidR="00303684" w:rsidRPr="00FC3311" w:rsidRDefault="00303684" w:rsidP="002250F2">
      <w:pPr>
        <w:pStyle w:val="EnactingClause"/>
        <w:sectPr w:rsidR="00303684" w:rsidRPr="00FC3311" w:rsidSect="002250F2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C3311">
        <w:t>Be it enacted by the Legislature of West Virginia:</w:t>
      </w:r>
    </w:p>
    <w:p w14:paraId="7E71D676" w14:textId="77777777" w:rsidR="00287262" w:rsidRPr="00FC3311" w:rsidRDefault="00287262" w:rsidP="002250F2">
      <w:pPr>
        <w:pStyle w:val="ChapterHeading"/>
        <w:widowControl/>
        <w:sectPr w:rsidR="00287262" w:rsidRPr="00FC3311" w:rsidSect="0028726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C3311">
        <w:t>CHAPTER 22. ENVIRONMENTAL RESOURCES.</w:t>
      </w:r>
    </w:p>
    <w:p w14:paraId="5BB712DE" w14:textId="77777777" w:rsidR="00287262" w:rsidRPr="00FC3311" w:rsidRDefault="00287262" w:rsidP="002250F2">
      <w:pPr>
        <w:pStyle w:val="ArticleHeading"/>
        <w:widowControl/>
        <w:sectPr w:rsidR="00287262" w:rsidRPr="00FC3311" w:rsidSect="0028726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C3311">
        <w:t>ARTICLE 11. WATER POLLUTION CONTROL ACT.</w:t>
      </w:r>
    </w:p>
    <w:p w14:paraId="755051EC" w14:textId="73A296E9" w:rsidR="00542494" w:rsidRPr="00FC3311" w:rsidRDefault="00542494" w:rsidP="002250F2">
      <w:pPr>
        <w:pStyle w:val="SectionHeading"/>
        <w:widowControl/>
        <w:rPr>
          <w:u w:val="single"/>
        </w:rPr>
      </w:pPr>
      <w:r w:rsidRPr="00FC3311">
        <w:rPr>
          <w:u w:val="single"/>
        </w:rPr>
        <w:t>§</w:t>
      </w:r>
      <w:r w:rsidR="00287262" w:rsidRPr="00FC3311">
        <w:rPr>
          <w:u w:val="single"/>
        </w:rPr>
        <w:t>22</w:t>
      </w:r>
      <w:r w:rsidRPr="00FC3311">
        <w:rPr>
          <w:u w:val="single"/>
        </w:rPr>
        <w:t>-</w:t>
      </w:r>
      <w:r w:rsidR="00287262" w:rsidRPr="00FC3311">
        <w:rPr>
          <w:u w:val="single"/>
        </w:rPr>
        <w:t>11</w:t>
      </w:r>
      <w:r w:rsidRPr="00FC3311">
        <w:rPr>
          <w:u w:val="single"/>
        </w:rPr>
        <w:t>-</w:t>
      </w:r>
      <w:r w:rsidR="00287262" w:rsidRPr="00FC3311">
        <w:rPr>
          <w:u w:val="single"/>
        </w:rPr>
        <w:t>3</w:t>
      </w:r>
      <w:r w:rsidRPr="00FC3311">
        <w:rPr>
          <w:u w:val="single"/>
        </w:rPr>
        <w:t xml:space="preserve">1. </w:t>
      </w:r>
      <w:r w:rsidR="005631AD" w:rsidRPr="00FC3311">
        <w:rPr>
          <w:u w:val="single"/>
        </w:rPr>
        <w:t>State p</w:t>
      </w:r>
      <w:r w:rsidRPr="00FC3311">
        <w:rPr>
          <w:u w:val="single"/>
        </w:rPr>
        <w:t xml:space="preserve">re-emption in favor of </w:t>
      </w:r>
      <w:r w:rsidR="006A6474" w:rsidRPr="00FC3311">
        <w:rPr>
          <w:u w:val="single"/>
        </w:rPr>
        <w:t>commercial horticulture under the Water Pollution Control Act.</w:t>
      </w:r>
    </w:p>
    <w:p w14:paraId="2563C52B" w14:textId="77777777" w:rsidR="00542494" w:rsidRPr="00FC3311" w:rsidRDefault="00542494" w:rsidP="002250F2">
      <w:pPr>
        <w:pStyle w:val="SectionBody"/>
        <w:widowControl/>
        <w:rPr>
          <w:bCs/>
        </w:rPr>
        <w:sectPr w:rsidR="00542494" w:rsidRPr="00FC3311" w:rsidSect="0028726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F531F5" w14:textId="43A13DAF" w:rsidR="00287262" w:rsidRPr="00FC3311" w:rsidRDefault="00542494" w:rsidP="002250F2">
      <w:pPr>
        <w:pStyle w:val="SectionBody"/>
        <w:widowControl/>
        <w:rPr>
          <w:u w:val="single"/>
        </w:rPr>
      </w:pPr>
      <w:r w:rsidRPr="00FC3311">
        <w:rPr>
          <w:bCs/>
          <w:u w:val="single"/>
        </w:rPr>
        <w:t xml:space="preserve">(a) Notwithstanding </w:t>
      </w:r>
      <w:r w:rsidR="00C33CA9" w:rsidRPr="00FC3311">
        <w:rPr>
          <w:bCs/>
          <w:u w:val="single"/>
        </w:rPr>
        <w:t>the p</w:t>
      </w:r>
      <w:r w:rsidRPr="00FC3311">
        <w:rPr>
          <w:bCs/>
          <w:u w:val="single"/>
        </w:rPr>
        <w:t>rovision</w:t>
      </w:r>
      <w:r w:rsidR="00C33CA9" w:rsidRPr="00FC3311">
        <w:rPr>
          <w:bCs/>
          <w:u w:val="single"/>
        </w:rPr>
        <w:t xml:space="preserve">s of Chapter 7, </w:t>
      </w:r>
      <w:r w:rsidR="00230B03" w:rsidRPr="00FC3311">
        <w:rPr>
          <w:bCs/>
          <w:u w:val="single"/>
        </w:rPr>
        <w:t xml:space="preserve">Chapter 7A, </w:t>
      </w:r>
      <w:r w:rsidR="00C33CA9" w:rsidRPr="00FC3311">
        <w:rPr>
          <w:bCs/>
          <w:u w:val="single"/>
        </w:rPr>
        <w:t xml:space="preserve">Chapter 8, and Chapter 8A </w:t>
      </w:r>
      <w:r w:rsidRPr="00FC3311">
        <w:rPr>
          <w:bCs/>
          <w:u w:val="single"/>
        </w:rPr>
        <w:t>of the West Virginia Code or the West Virginia Code of State Rules</w:t>
      </w:r>
      <w:r w:rsidR="00C33CA9" w:rsidRPr="00FC3311">
        <w:rPr>
          <w:bCs/>
          <w:u w:val="single"/>
        </w:rPr>
        <w:t xml:space="preserve"> promulgated thereunder</w:t>
      </w:r>
      <w:r w:rsidRPr="00FC3311">
        <w:rPr>
          <w:bCs/>
          <w:u w:val="single"/>
        </w:rPr>
        <w:t xml:space="preserve"> to the contrary</w:t>
      </w:r>
      <w:r w:rsidR="00323A22" w:rsidRPr="00FC3311">
        <w:rPr>
          <w:u w:val="single"/>
        </w:rPr>
        <w:t>, n</w:t>
      </w:r>
      <w:r w:rsidR="000B72F0" w:rsidRPr="00FC3311">
        <w:rPr>
          <w:u w:val="single"/>
        </w:rPr>
        <w:t>o county, municipality, or political subdivision may prohibit</w:t>
      </w:r>
      <w:r w:rsidR="006A7EBF" w:rsidRPr="00FC3311">
        <w:rPr>
          <w:u w:val="single"/>
        </w:rPr>
        <w:t>,</w:t>
      </w:r>
      <w:r w:rsidR="000B72F0" w:rsidRPr="00FC3311">
        <w:rPr>
          <w:u w:val="single"/>
        </w:rPr>
        <w:t xml:space="preserve"> </w:t>
      </w:r>
      <w:r w:rsidR="006A7EBF" w:rsidRPr="00FC3311">
        <w:rPr>
          <w:u w:val="single"/>
        </w:rPr>
        <w:t xml:space="preserve">regulate, </w:t>
      </w:r>
      <w:r w:rsidR="00D16379" w:rsidRPr="00FC3311">
        <w:rPr>
          <w:u w:val="single"/>
        </w:rPr>
        <w:t>permit</w:t>
      </w:r>
      <w:r w:rsidR="00CE4D2D" w:rsidRPr="00FC3311">
        <w:rPr>
          <w:u w:val="single"/>
        </w:rPr>
        <w:t>,</w:t>
      </w:r>
      <w:r w:rsidR="00D16379" w:rsidRPr="00FC3311">
        <w:rPr>
          <w:u w:val="single"/>
        </w:rPr>
        <w:t xml:space="preserve"> or </w:t>
      </w:r>
      <w:r w:rsidR="006A7EBF" w:rsidRPr="00FC3311">
        <w:rPr>
          <w:u w:val="single"/>
        </w:rPr>
        <w:t>license</w:t>
      </w:r>
      <w:r w:rsidR="00D16379" w:rsidRPr="00FC3311">
        <w:rPr>
          <w:u w:val="single"/>
        </w:rPr>
        <w:t xml:space="preserve"> </w:t>
      </w:r>
      <w:r w:rsidR="000B72F0" w:rsidRPr="00FC3311">
        <w:rPr>
          <w:u w:val="single"/>
        </w:rPr>
        <w:t>commercial horticulture</w:t>
      </w:r>
      <w:r w:rsidR="006A7EBF" w:rsidRPr="00FC3311">
        <w:rPr>
          <w:u w:val="single"/>
        </w:rPr>
        <w:t xml:space="preserve"> </w:t>
      </w:r>
      <w:r w:rsidR="00D16379" w:rsidRPr="00FC3311">
        <w:rPr>
          <w:u w:val="single"/>
        </w:rPr>
        <w:t>by</w:t>
      </w:r>
      <w:r w:rsidR="006A7EBF" w:rsidRPr="00FC3311">
        <w:rPr>
          <w:u w:val="single"/>
        </w:rPr>
        <w:t xml:space="preserve"> adopt</w:t>
      </w:r>
      <w:r w:rsidR="00D16379" w:rsidRPr="00FC3311">
        <w:rPr>
          <w:u w:val="single"/>
        </w:rPr>
        <w:t>ing</w:t>
      </w:r>
      <w:r w:rsidR="006A7EBF" w:rsidRPr="00FC3311">
        <w:rPr>
          <w:u w:val="single"/>
        </w:rPr>
        <w:t xml:space="preserve"> a</w:t>
      </w:r>
      <w:r w:rsidR="004D6DD5" w:rsidRPr="00FC3311">
        <w:rPr>
          <w:u w:val="single"/>
        </w:rPr>
        <w:t xml:space="preserve">ny </w:t>
      </w:r>
      <w:r w:rsidR="00CF67C3" w:rsidRPr="00FC3311">
        <w:rPr>
          <w:u w:val="single"/>
        </w:rPr>
        <w:t xml:space="preserve">charter, law, rule, regulation, ordinance, or zoning provision </w:t>
      </w:r>
      <w:r w:rsidR="004D6DD5" w:rsidRPr="00FC3311">
        <w:rPr>
          <w:u w:val="single"/>
        </w:rPr>
        <w:t>concerning the</w:t>
      </w:r>
      <w:r w:rsidR="00287262" w:rsidRPr="00FC3311">
        <w:rPr>
          <w:u w:val="single"/>
        </w:rPr>
        <w:t xml:space="preserve"> </w:t>
      </w:r>
      <w:r w:rsidR="00067218" w:rsidRPr="00FC3311">
        <w:rPr>
          <w:u w:val="single"/>
        </w:rPr>
        <w:t xml:space="preserve">size, </w:t>
      </w:r>
      <w:r w:rsidR="00287262" w:rsidRPr="00FC3311">
        <w:rPr>
          <w:u w:val="single"/>
        </w:rPr>
        <w:t>placement</w:t>
      </w:r>
      <w:r w:rsidR="004D6DD5" w:rsidRPr="00FC3311">
        <w:rPr>
          <w:u w:val="single"/>
        </w:rPr>
        <w:t>,</w:t>
      </w:r>
      <w:r w:rsidR="00287262" w:rsidRPr="00FC3311">
        <w:rPr>
          <w:u w:val="single"/>
        </w:rPr>
        <w:t xml:space="preserve"> location</w:t>
      </w:r>
      <w:r w:rsidR="004D6DD5" w:rsidRPr="00FC3311">
        <w:rPr>
          <w:u w:val="single"/>
        </w:rPr>
        <w:t>, or operation</w:t>
      </w:r>
      <w:r w:rsidR="00287262" w:rsidRPr="00FC3311">
        <w:rPr>
          <w:u w:val="single"/>
        </w:rPr>
        <w:t xml:space="preserve"> of commercial horticulture </w:t>
      </w:r>
      <w:r w:rsidR="005B73A3" w:rsidRPr="00FC3311">
        <w:rPr>
          <w:u w:val="single"/>
        </w:rPr>
        <w:t>within the subject matter of the Water Pollution Control Act</w:t>
      </w:r>
      <w:r w:rsidR="00B52AA0" w:rsidRPr="00FC3311">
        <w:rPr>
          <w:u w:val="single"/>
        </w:rPr>
        <w:t>,</w:t>
      </w:r>
      <w:r w:rsidR="008B4CCC" w:rsidRPr="00FC3311">
        <w:rPr>
          <w:u w:val="single"/>
        </w:rPr>
        <w:t xml:space="preserve"> and all </w:t>
      </w:r>
      <w:r w:rsidR="00CE4D2D" w:rsidRPr="00FC3311">
        <w:rPr>
          <w:u w:val="single"/>
        </w:rPr>
        <w:t xml:space="preserve">such </w:t>
      </w:r>
      <w:r w:rsidR="00425F22" w:rsidRPr="00FC3311">
        <w:rPr>
          <w:u w:val="single"/>
        </w:rPr>
        <w:t xml:space="preserve">provisions in </w:t>
      </w:r>
      <w:r w:rsidR="00CE4D2D" w:rsidRPr="00FC3311">
        <w:rPr>
          <w:u w:val="single"/>
        </w:rPr>
        <w:t xml:space="preserve">charters, laws, rules, regulations, ordinances, or zoning provisions </w:t>
      </w:r>
      <w:r w:rsidR="008B4CCC" w:rsidRPr="00FC3311">
        <w:rPr>
          <w:u w:val="single"/>
        </w:rPr>
        <w:t xml:space="preserve">are hereby invalid and </w:t>
      </w:r>
      <w:r w:rsidR="00B52AA0" w:rsidRPr="00FC3311">
        <w:rPr>
          <w:u w:val="single"/>
        </w:rPr>
        <w:t>unenforceable</w:t>
      </w:r>
      <w:r w:rsidR="005B73A3" w:rsidRPr="00FC3311">
        <w:rPr>
          <w:u w:val="single"/>
        </w:rPr>
        <w:t>.</w:t>
      </w:r>
    </w:p>
    <w:p w14:paraId="0D9B2246" w14:textId="031D874C" w:rsidR="00287262" w:rsidRPr="00FC3311" w:rsidRDefault="00287262" w:rsidP="002250F2">
      <w:pPr>
        <w:pStyle w:val="SectionBody"/>
        <w:widowControl/>
        <w:rPr>
          <w:u w:val="single"/>
        </w:rPr>
      </w:pPr>
      <w:r w:rsidRPr="00FC3311">
        <w:rPr>
          <w:u w:val="single"/>
        </w:rPr>
        <w:t>(</w:t>
      </w:r>
      <w:r w:rsidR="00323A22" w:rsidRPr="00FC3311">
        <w:rPr>
          <w:u w:val="single"/>
        </w:rPr>
        <w:t>b</w:t>
      </w:r>
      <w:r w:rsidRPr="00FC3311">
        <w:rPr>
          <w:u w:val="single"/>
        </w:rPr>
        <w:t xml:space="preserve">) No </w:t>
      </w:r>
      <w:r w:rsidR="00F14EC2" w:rsidRPr="00FC3311">
        <w:rPr>
          <w:u w:val="single"/>
        </w:rPr>
        <w:t xml:space="preserve">county, municipality, or political subdivision </w:t>
      </w:r>
      <w:r w:rsidRPr="00FC3311">
        <w:rPr>
          <w:u w:val="single"/>
        </w:rPr>
        <w:t>may bring a</w:t>
      </w:r>
      <w:r w:rsidR="008B4CCC" w:rsidRPr="00FC3311">
        <w:rPr>
          <w:u w:val="single"/>
        </w:rPr>
        <w:t xml:space="preserve"> cause of action</w:t>
      </w:r>
      <w:r w:rsidR="00314111" w:rsidRPr="00FC3311">
        <w:rPr>
          <w:u w:val="single"/>
        </w:rPr>
        <w:t xml:space="preserve"> </w:t>
      </w:r>
      <w:r w:rsidRPr="00FC3311">
        <w:rPr>
          <w:u w:val="single"/>
        </w:rPr>
        <w:t>against a</w:t>
      </w:r>
      <w:r w:rsidR="004D6DD5" w:rsidRPr="00FC3311">
        <w:rPr>
          <w:u w:val="single"/>
        </w:rPr>
        <w:t xml:space="preserve"> commercial</w:t>
      </w:r>
      <w:r w:rsidRPr="00FC3311">
        <w:rPr>
          <w:u w:val="single"/>
        </w:rPr>
        <w:t xml:space="preserve"> </w:t>
      </w:r>
      <w:r w:rsidR="004D6DD5" w:rsidRPr="00FC3311">
        <w:rPr>
          <w:u w:val="single"/>
        </w:rPr>
        <w:t>horticulture</w:t>
      </w:r>
      <w:r w:rsidRPr="00FC3311">
        <w:rPr>
          <w:u w:val="single"/>
        </w:rPr>
        <w:t xml:space="preserve"> operation for an</w:t>
      </w:r>
      <w:r w:rsidR="00F14EC2" w:rsidRPr="00FC3311">
        <w:rPr>
          <w:u w:val="single"/>
        </w:rPr>
        <w:t>y</w:t>
      </w:r>
      <w:r w:rsidRPr="00FC3311">
        <w:rPr>
          <w:u w:val="single"/>
        </w:rPr>
        <w:t xml:space="preserve"> activity </w:t>
      </w:r>
      <w:r w:rsidR="00F14EC2" w:rsidRPr="00FC3311">
        <w:rPr>
          <w:u w:val="single"/>
        </w:rPr>
        <w:t>within the subject matter of the Water Pollution Control Act</w:t>
      </w:r>
      <w:r w:rsidR="008B4CCC" w:rsidRPr="00FC3311">
        <w:rPr>
          <w:u w:val="single"/>
        </w:rPr>
        <w:t>,</w:t>
      </w:r>
      <w:r w:rsidR="00F14EC2" w:rsidRPr="00FC3311">
        <w:rPr>
          <w:u w:val="single"/>
        </w:rPr>
        <w:t xml:space="preserve"> if </w:t>
      </w:r>
      <w:r w:rsidR="003439DD" w:rsidRPr="00FC3311">
        <w:rPr>
          <w:u w:val="single"/>
        </w:rPr>
        <w:t>the</w:t>
      </w:r>
      <w:r w:rsidR="00F14EC2" w:rsidRPr="00FC3311">
        <w:rPr>
          <w:u w:val="single"/>
        </w:rPr>
        <w:t xml:space="preserve"> </w:t>
      </w:r>
      <w:r w:rsidR="008B4CCC" w:rsidRPr="00FC3311">
        <w:rPr>
          <w:u w:val="single"/>
        </w:rPr>
        <w:t xml:space="preserve">commercial horticulture operation </w:t>
      </w:r>
      <w:r w:rsidRPr="00FC3311">
        <w:rPr>
          <w:u w:val="single"/>
        </w:rPr>
        <w:t xml:space="preserve">is in material compliance </w:t>
      </w:r>
      <w:r w:rsidR="008B4CCC" w:rsidRPr="00FC3311">
        <w:rPr>
          <w:u w:val="single"/>
        </w:rPr>
        <w:t>of</w:t>
      </w:r>
      <w:r w:rsidR="00B52AA0" w:rsidRPr="00FC3311">
        <w:rPr>
          <w:u w:val="single"/>
        </w:rPr>
        <w:t xml:space="preserve"> </w:t>
      </w:r>
      <w:r w:rsidR="004D6DD5" w:rsidRPr="00FC3311">
        <w:rPr>
          <w:u w:val="single"/>
        </w:rPr>
        <w:t>the Water Pollution Control Act</w:t>
      </w:r>
      <w:r w:rsidR="008B4CCC" w:rsidRPr="00FC3311">
        <w:rPr>
          <w:u w:val="single"/>
        </w:rPr>
        <w:t>, its rules,</w:t>
      </w:r>
      <w:r w:rsidR="004D6DD5" w:rsidRPr="00FC3311">
        <w:rPr>
          <w:u w:val="single"/>
        </w:rPr>
        <w:t xml:space="preserve"> </w:t>
      </w:r>
      <w:r w:rsidRPr="00FC3311">
        <w:rPr>
          <w:u w:val="single"/>
        </w:rPr>
        <w:t>and federal law</w:t>
      </w:r>
      <w:r w:rsidR="00A85109" w:rsidRPr="00FC3311">
        <w:rPr>
          <w:u w:val="single"/>
        </w:rPr>
        <w:t xml:space="preserve">s and </w:t>
      </w:r>
      <w:r w:rsidRPr="00FC3311">
        <w:rPr>
          <w:u w:val="single"/>
        </w:rPr>
        <w:t>regulations.</w:t>
      </w:r>
    </w:p>
    <w:sectPr w:rsidR="00287262" w:rsidRPr="00FC3311" w:rsidSect="0028726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495F" w14:textId="77777777" w:rsidR="00542494" w:rsidRPr="00B844FE" w:rsidRDefault="00542494" w:rsidP="00B844FE">
      <w:r>
        <w:separator/>
      </w:r>
    </w:p>
  </w:endnote>
  <w:endnote w:type="continuationSeparator" w:id="0">
    <w:p w14:paraId="5BBCC9E9" w14:textId="77777777" w:rsidR="00542494" w:rsidRPr="00B844FE" w:rsidRDefault="0054249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7F9C63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435E74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03453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D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D7FD" w14:textId="77777777" w:rsidR="00542494" w:rsidRPr="00B844FE" w:rsidRDefault="00542494" w:rsidP="00B844FE">
      <w:r>
        <w:separator/>
      </w:r>
    </w:p>
  </w:footnote>
  <w:footnote w:type="continuationSeparator" w:id="0">
    <w:p w14:paraId="703B47E1" w14:textId="77777777" w:rsidR="00542494" w:rsidRPr="00B844FE" w:rsidRDefault="0054249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30B0" w14:textId="5C137716" w:rsidR="002A0269" w:rsidRPr="00B844FE" w:rsidRDefault="009974E6">
    <w:pPr>
      <w:pStyle w:val="Header"/>
    </w:pPr>
    <w:sdt>
      <w:sdtPr>
        <w:id w:val="-684364211"/>
        <w:placeholder>
          <w:docPart w:val="59AD8A878D31444E8C54F05049ADC397"/>
        </w:placeholder>
        <w:temporary/>
        <w:showingPlcHdr/>
        <w15:appearance w15:val="hidden"/>
      </w:sdtPr>
      <w:sdtEndPr/>
      <w:sdtContent>
        <w:r w:rsidR="000F1061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9AD8A878D31444E8C54F05049ADC397"/>
        </w:placeholder>
        <w:temporary/>
        <w:showingPlcHdr/>
        <w15:appearance w15:val="hidden"/>
      </w:sdtPr>
      <w:sdtEndPr/>
      <w:sdtContent>
        <w:r w:rsidR="002250F2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6559" w14:textId="70B54C82" w:rsidR="00E831B3" w:rsidRPr="002250F2" w:rsidRDefault="007A1A8D" w:rsidP="0060106F">
    <w:pPr>
      <w:pStyle w:val="HeaderStyle"/>
      <w:rPr>
        <w:sz w:val="22"/>
        <w:szCs w:val="22"/>
      </w:rPr>
    </w:pPr>
    <w:r w:rsidRPr="002250F2">
      <w:rPr>
        <w:sz w:val="22"/>
        <w:szCs w:val="22"/>
      </w:rPr>
      <w:t xml:space="preserve">Eng </w:t>
    </w:r>
    <w:r w:rsidR="003672F1" w:rsidRPr="002250F2">
      <w:rPr>
        <w:sz w:val="22"/>
        <w:szCs w:val="22"/>
      </w:rPr>
      <w:t>H</w:t>
    </w:r>
    <w:r w:rsidR="00F33EFF" w:rsidRPr="002250F2">
      <w:rPr>
        <w:sz w:val="22"/>
        <w:szCs w:val="22"/>
      </w:rPr>
      <w:t>B</w:t>
    </w:r>
    <w:r w:rsidRPr="002250F2">
      <w:rPr>
        <w:sz w:val="22"/>
        <w:szCs w:val="22"/>
      </w:rPr>
      <w:t xml:space="preserve"> </w:t>
    </w:r>
    <w:r w:rsidR="00B1397A" w:rsidRPr="002250F2">
      <w:rPr>
        <w:sz w:val="22"/>
        <w:szCs w:val="22"/>
      </w:rPr>
      <w:t>3503</w:t>
    </w:r>
    <w:r w:rsidR="00F33EFF" w:rsidRPr="002250F2">
      <w:rPr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9F66" w14:textId="77777777" w:rsidR="002250F2" w:rsidRPr="002250F2" w:rsidRDefault="002250F2" w:rsidP="0060106F">
    <w:pPr>
      <w:pStyle w:val="HeaderStyle"/>
      <w:rPr>
        <w:sz w:val="22"/>
        <w:szCs w:val="22"/>
      </w:rPr>
    </w:pPr>
    <w:r w:rsidRPr="002250F2">
      <w:rPr>
        <w:sz w:val="22"/>
        <w:szCs w:val="22"/>
      </w:rPr>
      <w:t xml:space="preserve">Eng HB 3503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95642697">
    <w:abstractNumId w:val="0"/>
  </w:num>
  <w:num w:numId="2" w16cid:durableId="15427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94"/>
    <w:rsid w:val="0000352D"/>
    <w:rsid w:val="0000526A"/>
    <w:rsid w:val="000540D9"/>
    <w:rsid w:val="000612D0"/>
    <w:rsid w:val="00067218"/>
    <w:rsid w:val="00085D22"/>
    <w:rsid w:val="000B72F0"/>
    <w:rsid w:val="000C4575"/>
    <w:rsid w:val="000C5C77"/>
    <w:rsid w:val="000F1061"/>
    <w:rsid w:val="0010070F"/>
    <w:rsid w:val="0015112E"/>
    <w:rsid w:val="001552E7"/>
    <w:rsid w:val="001566B4"/>
    <w:rsid w:val="001B4EF4"/>
    <w:rsid w:val="001C279E"/>
    <w:rsid w:val="001C3987"/>
    <w:rsid w:val="001D459E"/>
    <w:rsid w:val="00221FA4"/>
    <w:rsid w:val="002250F2"/>
    <w:rsid w:val="00230B03"/>
    <w:rsid w:val="0027011C"/>
    <w:rsid w:val="00274200"/>
    <w:rsid w:val="00275740"/>
    <w:rsid w:val="00287262"/>
    <w:rsid w:val="002A0269"/>
    <w:rsid w:val="002A23E7"/>
    <w:rsid w:val="002D7C64"/>
    <w:rsid w:val="00303684"/>
    <w:rsid w:val="00314111"/>
    <w:rsid w:val="003143F5"/>
    <w:rsid w:val="00314854"/>
    <w:rsid w:val="00317060"/>
    <w:rsid w:val="00323A22"/>
    <w:rsid w:val="003439DD"/>
    <w:rsid w:val="00347B08"/>
    <w:rsid w:val="003672F1"/>
    <w:rsid w:val="00390785"/>
    <w:rsid w:val="003A1D9F"/>
    <w:rsid w:val="003C384D"/>
    <w:rsid w:val="003C51CD"/>
    <w:rsid w:val="003C7D27"/>
    <w:rsid w:val="00401419"/>
    <w:rsid w:val="00407D11"/>
    <w:rsid w:val="004247A2"/>
    <w:rsid w:val="00425F22"/>
    <w:rsid w:val="0043067A"/>
    <w:rsid w:val="004365E8"/>
    <w:rsid w:val="004929CC"/>
    <w:rsid w:val="004B2795"/>
    <w:rsid w:val="004C13DD"/>
    <w:rsid w:val="004D6DD5"/>
    <w:rsid w:val="004E3441"/>
    <w:rsid w:val="004E645E"/>
    <w:rsid w:val="004F6787"/>
    <w:rsid w:val="005273B2"/>
    <w:rsid w:val="00542494"/>
    <w:rsid w:val="0055171B"/>
    <w:rsid w:val="00561E8B"/>
    <w:rsid w:val="005631AD"/>
    <w:rsid w:val="005946FF"/>
    <w:rsid w:val="005A5366"/>
    <w:rsid w:val="005B73A3"/>
    <w:rsid w:val="005D285B"/>
    <w:rsid w:val="005F705E"/>
    <w:rsid w:val="0060106F"/>
    <w:rsid w:val="00625573"/>
    <w:rsid w:val="006268C1"/>
    <w:rsid w:val="00637E73"/>
    <w:rsid w:val="00643164"/>
    <w:rsid w:val="006448A5"/>
    <w:rsid w:val="006865E9"/>
    <w:rsid w:val="00691F3E"/>
    <w:rsid w:val="00694BFB"/>
    <w:rsid w:val="006A106B"/>
    <w:rsid w:val="006A6474"/>
    <w:rsid w:val="006A7EBF"/>
    <w:rsid w:val="006B43CE"/>
    <w:rsid w:val="006C523D"/>
    <w:rsid w:val="006D4036"/>
    <w:rsid w:val="00721102"/>
    <w:rsid w:val="00727C3D"/>
    <w:rsid w:val="00744B17"/>
    <w:rsid w:val="00770F37"/>
    <w:rsid w:val="0078240C"/>
    <w:rsid w:val="007A1A8D"/>
    <w:rsid w:val="007E02CF"/>
    <w:rsid w:val="007F1CF5"/>
    <w:rsid w:val="008341A8"/>
    <w:rsid w:val="00834EDE"/>
    <w:rsid w:val="00840FBC"/>
    <w:rsid w:val="008736AA"/>
    <w:rsid w:val="0088111B"/>
    <w:rsid w:val="008B3D90"/>
    <w:rsid w:val="008B4CCC"/>
    <w:rsid w:val="008C0DF7"/>
    <w:rsid w:val="008D275D"/>
    <w:rsid w:val="008E68B0"/>
    <w:rsid w:val="009023E2"/>
    <w:rsid w:val="00931039"/>
    <w:rsid w:val="00971CAA"/>
    <w:rsid w:val="00980327"/>
    <w:rsid w:val="009974E6"/>
    <w:rsid w:val="009A6DA8"/>
    <w:rsid w:val="009E2C71"/>
    <w:rsid w:val="009F1067"/>
    <w:rsid w:val="00A02BCE"/>
    <w:rsid w:val="00A31E01"/>
    <w:rsid w:val="00A527AD"/>
    <w:rsid w:val="00A6066C"/>
    <w:rsid w:val="00A718CF"/>
    <w:rsid w:val="00A75FDD"/>
    <w:rsid w:val="00A85109"/>
    <w:rsid w:val="00AB2E4C"/>
    <w:rsid w:val="00AE48A0"/>
    <w:rsid w:val="00AE61BE"/>
    <w:rsid w:val="00B1397A"/>
    <w:rsid w:val="00B16F25"/>
    <w:rsid w:val="00B24422"/>
    <w:rsid w:val="00B24E10"/>
    <w:rsid w:val="00B52AA0"/>
    <w:rsid w:val="00B80C20"/>
    <w:rsid w:val="00B844FE"/>
    <w:rsid w:val="00BA5678"/>
    <w:rsid w:val="00BC562B"/>
    <w:rsid w:val="00C138BD"/>
    <w:rsid w:val="00C15F1E"/>
    <w:rsid w:val="00C33014"/>
    <w:rsid w:val="00C33434"/>
    <w:rsid w:val="00C33CA9"/>
    <w:rsid w:val="00C34869"/>
    <w:rsid w:val="00C42EB6"/>
    <w:rsid w:val="00C834DD"/>
    <w:rsid w:val="00C85096"/>
    <w:rsid w:val="00CB20EF"/>
    <w:rsid w:val="00CD12CB"/>
    <w:rsid w:val="00CD36CF"/>
    <w:rsid w:val="00CE4D2D"/>
    <w:rsid w:val="00CF1DCA"/>
    <w:rsid w:val="00CF67C3"/>
    <w:rsid w:val="00D16379"/>
    <w:rsid w:val="00D25FFF"/>
    <w:rsid w:val="00D579FC"/>
    <w:rsid w:val="00D70B0D"/>
    <w:rsid w:val="00DB0001"/>
    <w:rsid w:val="00DB2029"/>
    <w:rsid w:val="00DB54E6"/>
    <w:rsid w:val="00DE526B"/>
    <w:rsid w:val="00DE600C"/>
    <w:rsid w:val="00DF199D"/>
    <w:rsid w:val="00DF7223"/>
    <w:rsid w:val="00E01542"/>
    <w:rsid w:val="00E10E7B"/>
    <w:rsid w:val="00E3214F"/>
    <w:rsid w:val="00E365F1"/>
    <w:rsid w:val="00E379D8"/>
    <w:rsid w:val="00E62F48"/>
    <w:rsid w:val="00E831B3"/>
    <w:rsid w:val="00E833C9"/>
    <w:rsid w:val="00EB56EA"/>
    <w:rsid w:val="00ED0212"/>
    <w:rsid w:val="00EE70CB"/>
    <w:rsid w:val="00F14913"/>
    <w:rsid w:val="00F14EC2"/>
    <w:rsid w:val="00F23775"/>
    <w:rsid w:val="00F33EFF"/>
    <w:rsid w:val="00F41CA2"/>
    <w:rsid w:val="00F443C0"/>
    <w:rsid w:val="00F62EFB"/>
    <w:rsid w:val="00F748CF"/>
    <w:rsid w:val="00F939A4"/>
    <w:rsid w:val="00FA7B09"/>
    <w:rsid w:val="00FC3311"/>
    <w:rsid w:val="00FD15D9"/>
    <w:rsid w:val="00FE067E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1E445"/>
  <w15:chartTrackingRefBased/>
  <w15:docId w15:val="{1FBFA1D7-07A4-4E3F-8EF5-423DF9D7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01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60106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60106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0106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0106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0106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0106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0106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0106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0106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0106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60106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0106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0106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0106F"/>
  </w:style>
  <w:style w:type="character" w:customStyle="1" w:styleId="NoteOldChar">
    <w:name w:val="Note Old Char"/>
    <w:link w:val="NoteOld"/>
    <w:rsid w:val="0060106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0106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60106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60106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60106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0106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0106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60106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0106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0106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0106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60106F"/>
  </w:style>
  <w:style w:type="paragraph" w:customStyle="1" w:styleId="EnactingClauseOld">
    <w:name w:val="Enacting Clause Old"/>
    <w:next w:val="EnactingSectionOld"/>
    <w:link w:val="EnactingClauseOldChar"/>
    <w:autoRedefine/>
    <w:rsid w:val="0060106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0106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0106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6010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106F"/>
  </w:style>
  <w:style w:type="character" w:customStyle="1" w:styleId="BillNumberOldChar">
    <w:name w:val="Bill Number Old Char"/>
    <w:basedOn w:val="DefaultParagraphFont"/>
    <w:link w:val="BillNumberOld"/>
    <w:rsid w:val="0060106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0106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0106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0106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0106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60106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106F"/>
  </w:style>
  <w:style w:type="paragraph" w:styleId="Footer">
    <w:name w:val="footer"/>
    <w:basedOn w:val="Normal"/>
    <w:link w:val="FooterChar"/>
    <w:uiPriority w:val="99"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6F"/>
  </w:style>
  <w:style w:type="character" w:styleId="PlaceholderText">
    <w:name w:val="Placeholder Text"/>
    <w:basedOn w:val="DefaultParagraphFont"/>
    <w:uiPriority w:val="99"/>
    <w:semiHidden/>
    <w:locked/>
    <w:rsid w:val="0060106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0106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0106F"/>
    <w:rPr>
      <w:sz w:val="20"/>
      <w:szCs w:val="20"/>
    </w:rPr>
  </w:style>
  <w:style w:type="character" w:customStyle="1" w:styleId="Underline">
    <w:name w:val="Underline"/>
    <w:uiPriority w:val="1"/>
    <w:rsid w:val="0060106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60106F"/>
  </w:style>
  <w:style w:type="paragraph" w:customStyle="1" w:styleId="BillNumber">
    <w:name w:val="Bill Number"/>
    <w:basedOn w:val="BillNumberOld"/>
    <w:qFormat/>
    <w:rsid w:val="0060106F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60106F"/>
  </w:style>
  <w:style w:type="paragraph" w:customStyle="1" w:styleId="EnactingClause">
    <w:name w:val="Enacting Clause"/>
    <w:basedOn w:val="EnactingClauseOld"/>
    <w:qFormat/>
    <w:rsid w:val="0060106F"/>
  </w:style>
  <w:style w:type="paragraph" w:customStyle="1" w:styleId="EnactingSection">
    <w:name w:val="Enacting Section"/>
    <w:basedOn w:val="EnactingSectionOld"/>
    <w:qFormat/>
    <w:rsid w:val="0060106F"/>
  </w:style>
  <w:style w:type="paragraph" w:customStyle="1" w:styleId="HeaderStyle">
    <w:name w:val="Header Style"/>
    <w:basedOn w:val="HeaderStyleOld"/>
    <w:qFormat/>
    <w:rsid w:val="0060106F"/>
  </w:style>
  <w:style w:type="paragraph" w:customStyle="1" w:styleId="Note">
    <w:name w:val="Note"/>
    <w:basedOn w:val="NoteOld"/>
    <w:qFormat/>
    <w:rsid w:val="0060106F"/>
  </w:style>
  <w:style w:type="paragraph" w:customStyle="1" w:styleId="PartHeading">
    <w:name w:val="Part Heading"/>
    <w:basedOn w:val="PartHeadingOld"/>
    <w:qFormat/>
    <w:rsid w:val="0060106F"/>
  </w:style>
  <w:style w:type="paragraph" w:customStyle="1" w:styleId="References">
    <w:name w:val="References"/>
    <w:basedOn w:val="ReferencesOld"/>
    <w:qFormat/>
    <w:rsid w:val="0060106F"/>
  </w:style>
  <w:style w:type="paragraph" w:customStyle="1" w:styleId="SectionBody">
    <w:name w:val="Section Body"/>
    <w:basedOn w:val="SectionBodyOld"/>
    <w:qFormat/>
    <w:rsid w:val="0060106F"/>
  </w:style>
  <w:style w:type="paragraph" w:customStyle="1" w:styleId="SectionHeading">
    <w:name w:val="Section Heading"/>
    <w:basedOn w:val="SectionHeadingOld"/>
    <w:link w:val="SectionHeadingChar"/>
    <w:qFormat/>
    <w:rsid w:val="0060106F"/>
  </w:style>
  <w:style w:type="paragraph" w:customStyle="1" w:styleId="Sponsors">
    <w:name w:val="Sponsors"/>
    <w:basedOn w:val="SponsorsOld"/>
    <w:qFormat/>
    <w:rsid w:val="0060106F"/>
  </w:style>
  <w:style w:type="paragraph" w:customStyle="1" w:styleId="TitlePageBillPrefix">
    <w:name w:val="Title Page: Bill Prefix"/>
    <w:basedOn w:val="TitlePageBillPrefixOld"/>
    <w:qFormat/>
    <w:rsid w:val="0060106F"/>
  </w:style>
  <w:style w:type="paragraph" w:customStyle="1" w:styleId="TitlePageOrigin">
    <w:name w:val="Title Page: Origin"/>
    <w:basedOn w:val="TitlePageOriginOld"/>
    <w:qFormat/>
    <w:rsid w:val="0060106F"/>
  </w:style>
  <w:style w:type="paragraph" w:customStyle="1" w:styleId="TitlePageSession">
    <w:name w:val="Title Page: Session"/>
    <w:basedOn w:val="TitlePageSessionOld"/>
    <w:qFormat/>
    <w:rsid w:val="0060106F"/>
  </w:style>
  <w:style w:type="paragraph" w:customStyle="1" w:styleId="TitleSection">
    <w:name w:val="Title Section"/>
    <w:basedOn w:val="TitleSectionOld"/>
    <w:qFormat/>
    <w:rsid w:val="0060106F"/>
  </w:style>
  <w:style w:type="character" w:customStyle="1" w:styleId="Strike-Through">
    <w:name w:val="Strike-Through"/>
    <w:uiPriority w:val="1"/>
    <w:rsid w:val="0060106F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60106F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60106F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542494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542494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287262"/>
    <w:rPr>
      <w:rFonts w:eastAsia="Calibri"/>
      <w:b/>
      <w:cap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Originating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A0FE71141E4579A46F3671878E6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88CC-B943-496D-B019-6331C6C441A9}"/>
      </w:docPartPr>
      <w:docPartBody>
        <w:p w:rsidR="006853BF" w:rsidRDefault="006853BF">
          <w:pPr>
            <w:pStyle w:val="EDA0FE71141E4579A46F3671878E6023"/>
          </w:pPr>
          <w:r w:rsidRPr="00B844FE">
            <w:t>Prefix Text</w:t>
          </w:r>
        </w:p>
      </w:docPartBody>
    </w:docPart>
    <w:docPart>
      <w:docPartPr>
        <w:name w:val="59AD8A878D31444E8C54F05049ADC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B5E29-ADD1-434A-A0F6-BBC9E1D310B5}"/>
      </w:docPartPr>
      <w:docPartBody>
        <w:p w:rsidR="006853BF" w:rsidRDefault="00105FCA">
          <w:pPr>
            <w:pStyle w:val="59AD8A878D31444E8C54F05049ADC397"/>
          </w:pPr>
          <w:r w:rsidRPr="00B844FE">
            <w:t>[Type here]</w:t>
          </w:r>
        </w:p>
      </w:docPartBody>
    </w:docPart>
    <w:docPart>
      <w:docPartPr>
        <w:name w:val="58AD89201B5E41B99023C48EBAAA6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A7FA9-26BC-4C65-B4CB-63EAEC16ACDE}"/>
      </w:docPartPr>
      <w:docPartBody>
        <w:p w:rsidR="006853BF" w:rsidRDefault="006853BF">
          <w:pPr>
            <w:pStyle w:val="58AD89201B5E41B99023C48EBAAA6DE7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C8A03225D2574F4590F97E7AA854B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0906C-A1A3-42E1-8954-6627F2A0F2A3}"/>
      </w:docPartPr>
      <w:docPartBody>
        <w:p w:rsidR="006853BF" w:rsidRDefault="006853BF">
          <w:pPr>
            <w:pStyle w:val="C8A03225D2574F4590F97E7AA854B6C3"/>
          </w:pPr>
          <w:r w:rsidRPr="00B844FE">
            <w:t>Enter Sponsors Here</w:t>
          </w:r>
        </w:p>
      </w:docPartBody>
    </w:docPart>
    <w:docPart>
      <w:docPartPr>
        <w:name w:val="2C700D6FFDC1454C9ABEB8E812A8B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5BCC-3026-4F52-93EF-127738EAB8AE}"/>
      </w:docPartPr>
      <w:docPartBody>
        <w:p w:rsidR="006853BF" w:rsidRDefault="006853BF">
          <w:pPr>
            <w:pStyle w:val="2C700D6FFDC1454C9ABEB8E812A8BEF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CF52A6F26AA6482D98C0B761B55A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81EE6-6ED5-4EE8-80AE-2F802CB9E0B7}"/>
      </w:docPartPr>
      <w:docPartBody>
        <w:p w:rsidR="006853BF" w:rsidRDefault="006853BF">
          <w:pPr>
            <w:pStyle w:val="CF52A6F26AA6482D98C0B761B55A0ECE"/>
          </w:pPr>
          <w:r>
            <w:rPr>
              <w:rStyle w:val="PlaceholderText"/>
            </w:rPr>
            <w:t>February 12, 2025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BF"/>
    <w:rsid w:val="00105FCA"/>
    <w:rsid w:val="00317060"/>
    <w:rsid w:val="0055171B"/>
    <w:rsid w:val="005F705E"/>
    <w:rsid w:val="006853BF"/>
    <w:rsid w:val="008341A8"/>
    <w:rsid w:val="008C0DF7"/>
    <w:rsid w:val="00D70B0D"/>
    <w:rsid w:val="00DB2029"/>
    <w:rsid w:val="00F7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A0FE71141E4579A46F3671878E6023">
    <w:name w:val="EDA0FE71141E4579A46F3671878E6023"/>
  </w:style>
  <w:style w:type="paragraph" w:customStyle="1" w:styleId="59AD8A878D31444E8C54F05049ADC397">
    <w:name w:val="59AD8A878D31444E8C54F05049ADC397"/>
  </w:style>
  <w:style w:type="character" w:styleId="PlaceholderText">
    <w:name w:val="Placeholder Text"/>
    <w:basedOn w:val="DefaultParagraphFont"/>
    <w:uiPriority w:val="99"/>
    <w:semiHidden/>
    <w:rsid w:val="00105FCA"/>
    <w:rPr>
      <w:color w:val="808080"/>
    </w:rPr>
  </w:style>
  <w:style w:type="paragraph" w:customStyle="1" w:styleId="58AD89201B5E41B99023C48EBAAA6DE7">
    <w:name w:val="58AD89201B5E41B99023C48EBAAA6DE7"/>
  </w:style>
  <w:style w:type="paragraph" w:customStyle="1" w:styleId="C8A03225D2574F4590F97E7AA854B6C3">
    <w:name w:val="C8A03225D2574F4590F97E7AA854B6C3"/>
  </w:style>
  <w:style w:type="paragraph" w:customStyle="1" w:styleId="2C700D6FFDC1454C9ABEB8E812A8BEF3">
    <w:name w:val="2C700D6FFDC1454C9ABEB8E812A8BEF3"/>
  </w:style>
  <w:style w:type="paragraph" w:customStyle="1" w:styleId="CF52A6F26AA6482D98C0B761B55A0ECE">
    <w:name w:val="CF52A6F26AA6482D98C0B761B55A0E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3BA3-5D89-41C6-B48E-ACF01900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Originating Bill Shell - House.dotx</Template>
  <TotalTime>0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Akers</dc:creator>
  <cp:keywords/>
  <dc:description/>
  <cp:lastModifiedBy>Seth Wright</cp:lastModifiedBy>
  <cp:revision>2</cp:revision>
  <cp:lastPrinted>2025-03-26T19:23:00Z</cp:lastPrinted>
  <dcterms:created xsi:type="dcterms:W3CDTF">2025-03-26T19:23:00Z</dcterms:created>
  <dcterms:modified xsi:type="dcterms:W3CDTF">2025-03-26T19:23:00Z</dcterms:modified>
</cp:coreProperties>
</file>